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大连市教育科学“十四五”规划</w:t>
      </w:r>
    </w:p>
    <w:p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“新课改背景下小学</w:t>
      </w:r>
      <w:r>
        <w:rPr>
          <w:rFonts w:hint="eastAsia" w:ascii="宋体" w:hAnsi="宋体" w:eastAsia="宋体"/>
          <w:b/>
          <w:bCs/>
          <w:sz w:val="44"/>
          <w:szCs w:val="44"/>
          <w:lang w:eastAsia="zh-CN"/>
        </w:rPr>
        <w:t>（初中）</w:t>
      </w:r>
      <w:r>
        <w:rPr>
          <w:rFonts w:hint="eastAsia" w:ascii="宋体" w:hAnsi="宋体" w:eastAsia="宋体"/>
          <w:b/>
          <w:bCs/>
          <w:sz w:val="44"/>
          <w:szCs w:val="44"/>
        </w:rPr>
        <w:t>课程教学改革实践研究”专项课题指南</w:t>
      </w:r>
    </w:p>
    <w:p>
      <w:pPr>
        <w:rPr>
          <w:rFonts w:hint="eastAsia" w:ascii="仿宋" w:hAnsi="仿宋" w:eastAsia="仿宋"/>
          <w:b/>
          <w:bCs/>
          <w:sz w:val="30"/>
          <w:szCs w:val="30"/>
        </w:rPr>
      </w:pPr>
    </w:p>
    <w:p>
      <w:pPr>
        <w:ind w:firstLine="602" w:firstLineChars="200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一、</w:t>
      </w:r>
      <w:r>
        <w:rPr>
          <w:rFonts w:hint="eastAsia" w:ascii="仿宋" w:hAnsi="仿宋" w:eastAsia="仿宋"/>
          <w:b/>
          <w:bCs/>
          <w:sz w:val="30"/>
          <w:szCs w:val="30"/>
        </w:rPr>
        <w:t>“新课改背景下小学课程教学改革实践研究”专项课题指南</w:t>
      </w:r>
    </w:p>
    <w:p>
      <w:pPr>
        <w:ind w:firstLine="602" w:firstLineChars="200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val="en-US" w:eastAsia="zh-CN"/>
        </w:rPr>
        <w:t>（一）</w:t>
      </w:r>
      <w:r>
        <w:rPr>
          <w:rFonts w:hint="eastAsia" w:ascii="仿宋" w:hAnsi="仿宋" w:eastAsia="仿宋"/>
          <w:b/>
          <w:bCs/>
          <w:sz w:val="30"/>
          <w:szCs w:val="30"/>
        </w:rPr>
        <w:t>研究意义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中共中央、国务院《关于深化教育教学改革全面提高义务教育质量的意见》和教育部《基础教育课程教学改革深化行动方案》等文件提出要推进义务教育教学改革。围绕落实立德树人根本任务，积极探索深化教育教学改革的有效实践模式，丰富课程与教学改革的内涵，已成为我市义务教育改革和发展的重要任务。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 xml:space="preserve">随着义务教育课程方案和课程标准的落实，新教材投入使用，新一轮教育教学改革也将全面持续深化。如何推动新课程标准理念要求、新教材有效使用在课堂教学中转化落地；如何构建课堂教学新生态，推动育人方式变革；如何抓好课程教学改革关键点，确保新一轮课程教学改革目标达成，已成为我市小学与一线教师面临的重要课题。 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我市作为义务教育教学改革实验区，需要充分发挥在义务教育教学改革中的带动引领作用。要深入落实课程方案和课程标准，全面推进教学方式变革，着力解决教学改革重点难点问题，探索深化课程教学改革的有效实践模式，积极总结具有示范作用、借鉴意义和推广价值的典型经验，实现以点带面，发挥先行先试、示范引领作用，提升义务教育教学改革成效，助推区域教育高质量发展。</w:t>
      </w:r>
    </w:p>
    <w:p>
      <w:pPr>
        <w:ind w:firstLine="602" w:firstLineChars="200"/>
        <w:rPr>
          <w:rFonts w:hint="eastAsia"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b/>
          <w:bCs/>
          <w:sz w:val="30"/>
          <w:szCs w:val="30"/>
        </w:rPr>
        <w:t>二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b/>
          <w:bCs/>
          <w:sz w:val="30"/>
          <w:szCs w:val="30"/>
        </w:rPr>
        <w:t>课题指南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1.新课改背景下小学课程教学目标、教学内容的改革研究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（1）新课改背景下小学课程教学目标设计研究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（2）新课改背景下小学课程教学内容设计研究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（3）新教材实践路径与策略研究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2.新课改背景下小学课程教学方式的变革研究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（1）新课改背景下单元教学研究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（2）新课改背景下跨学科主题学习研究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（3）新课改背景下小学课堂教学模式研究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3.新课改背景下小学课程评价体系改革研究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（1）新课改背景下小学教学评价体系研究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（2）小学单元作业设计、实施与管理研究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（3）新课改背景下小学学业质量评价体系研究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4.新课改背景下小学课程资源开发与利用研究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5.新课改背景下基于新技术的教与学方式变革研究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6.新课改背景下小学课程教学改革中的教师专业发展研究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7.新课改背景下小学课程教学改革实践案例研究</w:t>
      </w:r>
    </w:p>
    <w:p>
      <w:pPr>
        <w:ind w:firstLine="602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b/>
          <w:bCs/>
          <w:sz w:val="30"/>
          <w:szCs w:val="30"/>
        </w:rPr>
        <w:t>三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b/>
          <w:bCs/>
          <w:sz w:val="30"/>
          <w:szCs w:val="30"/>
        </w:rPr>
        <w:t>申报对象</w:t>
      </w:r>
    </w:p>
    <w:p>
      <w:pPr>
        <w:ind w:firstLine="600" w:firstLineChars="200"/>
        <w:rPr>
          <w:rFonts w:hint="eastAsia" w:ascii="仿宋" w:hAnsi="仿宋" w:eastAsia="仿宋"/>
          <w:b w:val="0"/>
          <w:bCs w:val="0"/>
          <w:sz w:val="30"/>
          <w:szCs w:val="30"/>
        </w:rPr>
      </w:pPr>
      <w:r>
        <w:rPr>
          <w:rFonts w:hint="eastAsia" w:ascii="仿宋" w:hAnsi="仿宋" w:eastAsia="仿宋"/>
          <w:b w:val="0"/>
          <w:bCs w:val="0"/>
          <w:sz w:val="30"/>
          <w:szCs w:val="30"/>
        </w:rPr>
        <w:t>全市小学教师、各进修学校教师（注：每单位限报</w:t>
      </w:r>
      <w:r>
        <w:rPr>
          <w:rFonts w:hint="eastAsia" w:ascii="仿宋" w:hAnsi="仿宋" w:eastAsia="仿宋"/>
          <w:b w:val="0"/>
          <w:bCs w:val="0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/>
          <w:b w:val="0"/>
          <w:bCs w:val="0"/>
          <w:sz w:val="30"/>
          <w:szCs w:val="30"/>
        </w:rPr>
        <w:t>项）。</w:t>
      </w:r>
    </w:p>
    <w:p>
      <w:pPr>
        <w:spacing w:line="360" w:lineRule="auto"/>
        <w:ind w:firstLine="600" w:firstLineChars="200"/>
        <w:jc w:val="both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“新课改背景下初中课程教学改革实践研究”重大课题指南</w:t>
      </w:r>
    </w:p>
    <w:p>
      <w:pPr>
        <w:spacing w:line="360" w:lineRule="auto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一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研究意义</w:t>
      </w:r>
    </w:p>
    <w:p>
      <w:pPr>
        <w:widowControl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落实中共中央、国务院《关于深化教育教学改革全面提高义务教育质量的意见》和教育部《基础教育课程教学改革深化行动方案》等文件精神，全面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推进义务教育教学改革，</w:t>
      </w:r>
      <w:r>
        <w:rPr>
          <w:rFonts w:hint="eastAsia" w:ascii="仿宋" w:hAnsi="仿宋" w:eastAsia="仿宋" w:cs="仿宋"/>
          <w:sz w:val="30"/>
          <w:szCs w:val="30"/>
        </w:rPr>
        <w:t>全面贯彻党的教育方针,落实立德树人根本任务,培养德智体美劳全面发展的社会主义建设者和接班人。</w:t>
      </w:r>
    </w:p>
    <w:p>
      <w:pPr>
        <w:widowControl/>
        <w:ind w:firstLine="64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自《义务教育课程标准（2022版）》和《义务教育课程方案（2022版）》颁布以来，全国义务教育教学改革实践研究成为热门话题，我市作为义务教育教学改革试验区备受国家和其它省市地区关注，积极探索课程教学改革</w:t>
      </w:r>
      <w:r>
        <w:rPr>
          <w:rFonts w:hint="eastAsia" w:ascii="仿宋" w:hAnsi="仿宋" w:eastAsia="仿宋" w:cs="仿宋"/>
          <w:strike/>
          <w:sz w:val="30"/>
          <w:szCs w:val="30"/>
        </w:rPr>
        <w:t>的</w:t>
      </w:r>
      <w:r>
        <w:rPr>
          <w:rFonts w:hint="eastAsia" w:ascii="仿宋" w:hAnsi="仿宋" w:eastAsia="仿宋" w:cs="仿宋"/>
          <w:sz w:val="30"/>
          <w:szCs w:val="30"/>
        </w:rPr>
        <w:t>有效实践模式，丰富课程教学改革内涵，已经是大势所趋。</w:t>
      </w:r>
    </w:p>
    <w:p>
      <w:pPr>
        <w:widowControl/>
        <w:ind w:firstLine="64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2024年9月，初中各学科新版教材将全面使用，如何在课堂教学中落实课程标准理念要求，如何通过使用新教材深化课堂教学改革，如何构建新型课堂教学模式推进育人方式变革，确保新一轮课程教学改革目标达成，如何平衡课堂教学与课程评价之间关系，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bidi="ar"/>
        </w:rPr>
        <w:t>已成为</w:t>
      </w:r>
      <w:r>
        <w:rPr>
          <w:rFonts w:hint="eastAsia" w:ascii="仿宋" w:hAnsi="仿宋" w:eastAsia="仿宋" w:cs="仿宋"/>
          <w:sz w:val="30"/>
          <w:szCs w:val="30"/>
        </w:rPr>
        <w:t>一线教师面临的重要课题，更是我市作为义务教育教学改革试验区的责任担当。</w:t>
      </w:r>
    </w:p>
    <w:p>
      <w:pPr>
        <w:spacing w:line="360" w:lineRule="auto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二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课题指南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1.新课改背景下初中课程理念落实研究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（1）新课改背景下初中课堂育人方式变革研究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（2）新课改背景下初中课堂核心素养培养研究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（3）新课改背景下初中课堂创新能力培养研究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2.新课改背景下初中课程内容解析研究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3.新课改背景下初中课程内容实施研究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（1）新课改背景下初中课堂单元教学研究</w:t>
      </w:r>
    </w:p>
    <w:p>
      <w:pPr>
        <w:spacing w:line="360" w:lineRule="auto"/>
        <w:ind w:left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（2）新课改背景下初中课堂跨学科主题教学研究</w:t>
      </w:r>
    </w:p>
    <w:p>
      <w:pPr>
        <w:spacing w:line="360" w:lineRule="auto"/>
        <w:ind w:left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（3）新课改背景下初中课堂综合与实践教学研究</w:t>
      </w:r>
    </w:p>
    <w:p>
      <w:pPr>
        <w:spacing w:line="360" w:lineRule="auto"/>
        <w:ind w:left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（4）新课改背景下初中课堂作业设计研究</w:t>
      </w:r>
    </w:p>
    <w:p>
      <w:pPr>
        <w:spacing w:line="360" w:lineRule="auto"/>
        <w:ind w:left="64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（5）新课改背景下初中新教材实践路径与策略研究</w:t>
      </w:r>
    </w:p>
    <w:p>
      <w:pPr>
        <w:spacing w:line="360" w:lineRule="auto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4.新课改背景下初中课程评价体系研究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5.新课改背景下初中课程资源开发与利用研究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6.新课改背景下教师专业发展策略研究</w:t>
      </w:r>
    </w:p>
    <w:p>
      <w:pPr>
        <w:spacing w:line="360" w:lineRule="auto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三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申报对象</w:t>
      </w:r>
    </w:p>
    <w:p>
      <w:pPr>
        <w:spacing w:line="360" w:lineRule="auto"/>
        <w:ind w:firstLine="600" w:firstLineChars="200"/>
        <w:rPr>
          <w:rFonts w:hint="eastAsia"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全市初中教师、各进修学校教师（注：每单位限报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0"/>
          <w:szCs w:val="30"/>
        </w:rPr>
        <w:t>项）。</w:t>
      </w:r>
    </w:p>
    <w:p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719"/>
    <w:rsid w:val="00007365"/>
    <w:rsid w:val="00066C46"/>
    <w:rsid w:val="000B73A2"/>
    <w:rsid w:val="000D6B6F"/>
    <w:rsid w:val="00186598"/>
    <w:rsid w:val="001E3674"/>
    <w:rsid w:val="00226B5E"/>
    <w:rsid w:val="0023300F"/>
    <w:rsid w:val="00250BB2"/>
    <w:rsid w:val="00260F23"/>
    <w:rsid w:val="00371900"/>
    <w:rsid w:val="00386AF6"/>
    <w:rsid w:val="003D4513"/>
    <w:rsid w:val="00410C2E"/>
    <w:rsid w:val="004B4E1F"/>
    <w:rsid w:val="00502CCF"/>
    <w:rsid w:val="0054545F"/>
    <w:rsid w:val="00580B9C"/>
    <w:rsid w:val="00603704"/>
    <w:rsid w:val="00607782"/>
    <w:rsid w:val="00664335"/>
    <w:rsid w:val="006B5831"/>
    <w:rsid w:val="006E4EB6"/>
    <w:rsid w:val="006F0B13"/>
    <w:rsid w:val="00747B9E"/>
    <w:rsid w:val="00773A32"/>
    <w:rsid w:val="007B0379"/>
    <w:rsid w:val="00884D49"/>
    <w:rsid w:val="008A2233"/>
    <w:rsid w:val="008E22CA"/>
    <w:rsid w:val="008F4AD6"/>
    <w:rsid w:val="009110B7"/>
    <w:rsid w:val="00911686"/>
    <w:rsid w:val="00975037"/>
    <w:rsid w:val="00A0377D"/>
    <w:rsid w:val="00A1337D"/>
    <w:rsid w:val="00A76193"/>
    <w:rsid w:val="00AF56E1"/>
    <w:rsid w:val="00B52243"/>
    <w:rsid w:val="00BB419C"/>
    <w:rsid w:val="00BF1917"/>
    <w:rsid w:val="00C04E5F"/>
    <w:rsid w:val="00C22F62"/>
    <w:rsid w:val="00CB3420"/>
    <w:rsid w:val="00D15CF0"/>
    <w:rsid w:val="00D572D6"/>
    <w:rsid w:val="00D60726"/>
    <w:rsid w:val="00D70D26"/>
    <w:rsid w:val="00D8638F"/>
    <w:rsid w:val="00D9725E"/>
    <w:rsid w:val="00DB6903"/>
    <w:rsid w:val="00E07719"/>
    <w:rsid w:val="00E34457"/>
    <w:rsid w:val="00EC6527"/>
    <w:rsid w:val="00EE2A0B"/>
    <w:rsid w:val="00F01C04"/>
    <w:rsid w:val="00F16F80"/>
    <w:rsid w:val="00FC42AF"/>
    <w:rsid w:val="24BD3A87"/>
    <w:rsid w:val="2BB56EE1"/>
    <w:rsid w:val="6B42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  <w14:ligatures w14:val="none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  <w14:ligatures w14:val="non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137</Words>
  <Characters>781</Characters>
  <Lines>6</Lines>
  <Paragraphs>1</Paragraphs>
  <TotalTime>9</TotalTime>
  <ScaleCrop>false</ScaleCrop>
  <LinksUpToDate>false</LinksUpToDate>
  <CharactersWithSpaces>917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2023-04-24T20:22:00Z</dcterms:created>
  <dc:creator>hp2021081508@outlook.com</dc:creator>
  <cp:lastModifiedBy>Administrator</cp:lastModifiedBy>
  <dcterms:modified xsi:type="dcterms:W3CDTF">2024-04-29T02:50:37Z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